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3405" w:type="pct"/>
        <w:tblLook w:val="04A0" w:firstRow="1" w:lastRow="0" w:firstColumn="1" w:lastColumn="0" w:noHBand="0" w:noVBand="1"/>
      </w:tblPr>
      <w:tblGrid>
        <w:gridCol w:w="5127"/>
        <w:gridCol w:w="2232"/>
        <w:gridCol w:w="2171"/>
      </w:tblGrid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Product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Kosten advies en bemiddeling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Abonnement beheer en nazorg</w:t>
            </w: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Uitvaartverzekering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€ 150,-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Overlijdensrisicoverzekering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€ 300,-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Banksparen/lijfrenteverzekering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€ 375,-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Levensverzekering box 3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€ 375,-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Direct ingaande lijfrente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€ 375,-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Woonlastenverzekering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€ 300,-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Hypotheek in verband met aankoop woning</w:t>
            </w:r>
          </w:p>
        </w:tc>
        <w:tc>
          <w:tcPr>
            <w:tcW w:w="1171" w:type="pct"/>
          </w:tcPr>
          <w:p w:rsidR="00E315A7" w:rsidRDefault="00E315A7" w:rsidP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€ 2.500,-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Tweede hypotheek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€ 750,-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Oversluiten hypotheek</w:t>
            </w:r>
          </w:p>
        </w:tc>
        <w:tc>
          <w:tcPr>
            <w:tcW w:w="1171" w:type="pct"/>
          </w:tcPr>
          <w:p w:rsidR="00E315A7" w:rsidRDefault="00E315A7" w:rsidP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€ 2.500,-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Omzetten hypotheekvorm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€ 750,-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Ontslag hoofdelijk aansprakelijkheid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€ 750,-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Arbeidsongeschiktheidsverzekering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€ 750,-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€ 25,- per maand</w:t>
            </w: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Collectieve pensioenregeling werknemers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€ 2.500,-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zie staffel</w:t>
            </w:r>
          </w:p>
        </w:tc>
      </w:tr>
      <w:tr w:rsidR="00E315A7" w:rsidTr="00E315A7">
        <w:trPr>
          <w:trHeight w:val="454"/>
        </w:trPr>
        <w:tc>
          <w:tcPr>
            <w:tcW w:w="269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Pensioenregeling DGA</w:t>
            </w:r>
          </w:p>
        </w:tc>
        <w:tc>
          <w:tcPr>
            <w:tcW w:w="1171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€ 1.250,-</w:t>
            </w:r>
          </w:p>
        </w:tc>
        <w:tc>
          <w:tcPr>
            <w:tcW w:w="1140" w:type="pct"/>
          </w:tcPr>
          <w:p w:rsidR="00E315A7" w:rsidRDefault="00E315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€ 25 per maand</w:t>
            </w:r>
          </w:p>
        </w:tc>
      </w:tr>
    </w:tbl>
    <w:p w:rsidR="00B07C4F" w:rsidRDefault="00B07C4F">
      <w:pPr>
        <w:rPr>
          <w:rFonts w:ascii="Times New Roman" w:hAnsi="Times New Roman" w:cs="Times New Roman"/>
          <w:sz w:val="22"/>
          <w:szCs w:val="22"/>
        </w:rPr>
        <w:sectPr w:rsidR="00B07C4F" w:rsidSect="00762F1A">
          <w:headerReference w:type="even" r:id="rId8"/>
          <w:headerReference w:type="default" r:id="rId9"/>
          <w:pgSz w:w="16840" w:h="11900" w:orient="landscape"/>
          <w:pgMar w:top="1418" w:right="1418" w:bottom="737" w:left="1418" w:header="709" w:footer="709" w:gutter="0"/>
          <w:cols w:space="708"/>
          <w:docGrid w:linePitch="360"/>
        </w:sectPr>
      </w:pPr>
    </w:p>
    <w:p w:rsidR="00762F1A" w:rsidRDefault="00762F1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315A7" w:rsidRDefault="00E315A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762F1A" w:rsidRDefault="00762F1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07C4F" w:rsidRPr="00B07C4F" w:rsidRDefault="00B07C4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07C4F">
        <w:rPr>
          <w:rFonts w:ascii="Times New Roman" w:hAnsi="Times New Roman" w:cs="Times New Roman"/>
          <w:b/>
          <w:sz w:val="22"/>
          <w:szCs w:val="22"/>
          <w:u w:val="single"/>
        </w:rPr>
        <w:t>Hoe worden wij beloond?</w:t>
      </w:r>
    </w:p>
    <w:p w:rsidR="00B07C4F" w:rsidRDefault="00B07C4F">
      <w:pPr>
        <w:rPr>
          <w:rFonts w:ascii="Times New Roman" w:hAnsi="Times New Roman" w:cs="Times New Roman"/>
          <w:b/>
          <w:sz w:val="22"/>
          <w:szCs w:val="22"/>
        </w:rPr>
      </w:pPr>
    </w:p>
    <w:p w:rsidR="00B07C4F" w:rsidRDefault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wijze en hoogte van onze beloning</w:t>
      </w:r>
    </w:p>
    <w:p w:rsidR="00B07C4F" w:rsidRDefault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Bij dienstverlening met betrekking tot complexe financiële producten ontvangen wij van u een beloning voor onze dienstverlening. Weitenberg Assurantiën werkt op basis van de volgende beloningsstructuren:</w:t>
      </w:r>
    </w:p>
    <w:p w:rsidR="00B07C4F" w:rsidRDefault="00B07C4F" w:rsidP="00B07C4F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Beloning op basis van een uurtarief of vaste prijs</w:t>
      </w:r>
    </w:p>
    <w:p w:rsidR="00B07C4F" w:rsidRDefault="00B07C4F" w:rsidP="00B07C4F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Beloning op basis van een abonnement</w:t>
      </w: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Uurtarief of vaste prijs</w:t>
      </w: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Bij deze vorm brengen wij de kosten van onze werkzaamheden per afgenomen dienst bij u in rekening. Hiervan ontvangt u van ons een factuur. Voor onze werkzaamheden bij advies en bemiddeling hanteren wij meestal een vaste prijs In een aantal situatie hanteren wij echter een uurtarief.</w:t>
      </w: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Abonnement</w:t>
      </w: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Bij deze vorm brengen wij de kosten van onze werkzaamheden maandelijks bij u in rekening.</w:t>
      </w:r>
    </w:p>
    <w:p w:rsidR="00B07C4F" w:rsidRDefault="00B07C4F" w:rsidP="00B07C4F">
      <w:pPr>
        <w:rPr>
          <w:rFonts w:ascii="Times New Roman" w:hAnsi="Times New Roman" w:cs="Times New Roman"/>
          <w:sz w:val="22"/>
          <w:szCs w:val="22"/>
        </w:rPr>
      </w:pPr>
    </w:p>
    <w:p w:rsidR="00B07C4F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Opdracht tot dienstverlening</w:t>
      </w: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Voorafgaand aan het sluiten van een overeenkomst bespreken wij met u welke werkzaamheden wij voor u gaan verrichten en op welke wijze u ons beloont. Dit wordt vervolgens schriftelijk vastgelegd in een opdracht tot dienstverlening.</w:t>
      </w: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BTW</w:t>
      </w: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Onze werkzaamheden zijn vrij van BTW. Dit met uitzondering van een aantal specifieke omstandigheden. Wij informeren u dan vooraf en leggen dit vast in de opdracht tot dienstverlening.</w:t>
      </w: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</w:p>
    <w:p w:rsidR="00762F1A" w:rsidRDefault="00762F1A" w:rsidP="00B07C4F">
      <w:pPr>
        <w:rPr>
          <w:rFonts w:ascii="Times New Roman" w:hAnsi="Times New Roman" w:cs="Times New Roman"/>
          <w:sz w:val="22"/>
          <w:szCs w:val="22"/>
        </w:rPr>
      </w:pPr>
    </w:p>
    <w:p w:rsidR="00762F1A" w:rsidRDefault="00762F1A" w:rsidP="00B07C4F">
      <w:pPr>
        <w:rPr>
          <w:rFonts w:ascii="Times New Roman" w:hAnsi="Times New Roman" w:cs="Times New Roman"/>
          <w:sz w:val="22"/>
          <w:szCs w:val="22"/>
        </w:rPr>
      </w:pP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Toelichting op de tarievenkaart</w:t>
      </w: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Let op! Weitenberg Assurantiën behoudt zich het recht haar tarieven jaarlijks te herzien.</w:t>
      </w:r>
    </w:p>
    <w:p w:rsidR="00762F1A" w:rsidRDefault="00762F1A" w:rsidP="00B07C4F">
      <w:pPr>
        <w:rPr>
          <w:rFonts w:ascii="Times New Roman" w:hAnsi="Times New Roman" w:cs="Times New Roman"/>
          <w:sz w:val="22"/>
          <w:szCs w:val="22"/>
        </w:rPr>
      </w:pPr>
    </w:p>
    <w:p w:rsidR="00644C5D" w:rsidRDefault="00644C5D" w:rsidP="00B07C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Abonnement beheer en nazorg</w:t>
      </w:r>
    </w:p>
    <w:p w:rsidR="00644C5D" w:rsidRPr="00460B8C" w:rsidRDefault="00644C5D" w:rsidP="00460B8C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Het abonnement wordt maandelijks automatisch geïncasseerd.</w:t>
      </w:r>
    </w:p>
    <w:p w:rsidR="00644C5D" w:rsidRDefault="00644C5D" w:rsidP="00644C5D">
      <w:pPr>
        <w:rPr>
          <w:rFonts w:ascii="Times New Roman" w:hAnsi="Times New Roman" w:cs="Times New Roman"/>
          <w:sz w:val="22"/>
          <w:szCs w:val="22"/>
        </w:rPr>
      </w:pPr>
    </w:p>
    <w:p w:rsidR="00644C5D" w:rsidRDefault="00644C5D" w:rsidP="00644C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Bemiddeling zonder advies of zonder beheer en nazorg</w:t>
      </w:r>
    </w:p>
    <w:p w:rsidR="00644C5D" w:rsidRDefault="00644C5D" w:rsidP="00644C5D">
      <w:pPr>
        <w:pStyle w:val="Lijstalinea"/>
        <w:numPr>
          <w:ilvl w:val="0"/>
          <w:numId w:val="3"/>
        </w:numPr>
        <w:ind w:left="284" w:hanging="2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Bemiddeling zonder advies (</w:t>
      </w:r>
      <w:proofErr w:type="spellStart"/>
      <w:r>
        <w:rPr>
          <w:rFonts w:ascii="Times New Roman" w:hAnsi="Times New Roman" w:cs="Times New Roman"/>
          <w:sz w:val="22"/>
          <w:szCs w:val="22"/>
        </w:rPr>
        <w:t>execution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only</w:t>
      </w:r>
      <w:proofErr w:type="spellEnd"/>
      <w:r>
        <w:rPr>
          <w:rFonts w:ascii="Times New Roman" w:hAnsi="Times New Roman" w:cs="Times New Roman"/>
          <w:sz w:val="22"/>
          <w:szCs w:val="22"/>
        </w:rPr>
        <w:t>) is niet mogelijk.</w:t>
      </w:r>
    </w:p>
    <w:p w:rsidR="00644C5D" w:rsidRDefault="00644C5D" w:rsidP="00644C5D">
      <w:pPr>
        <w:pStyle w:val="Lijstalinea"/>
        <w:numPr>
          <w:ilvl w:val="0"/>
          <w:numId w:val="3"/>
        </w:numPr>
        <w:ind w:left="284" w:hanging="2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Bemiddeling zonder beheer en nazorg is niet mogelijk.</w:t>
      </w:r>
    </w:p>
    <w:p w:rsidR="00644C5D" w:rsidRDefault="00644C5D" w:rsidP="00644C5D">
      <w:pPr>
        <w:rPr>
          <w:rFonts w:ascii="Times New Roman" w:hAnsi="Times New Roman" w:cs="Times New Roman"/>
          <w:sz w:val="22"/>
          <w:szCs w:val="22"/>
        </w:rPr>
      </w:pPr>
    </w:p>
    <w:p w:rsidR="00644C5D" w:rsidRDefault="009F49AF" w:rsidP="00644C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Korting</w:t>
      </w:r>
    </w:p>
    <w:p w:rsidR="009F49AF" w:rsidRDefault="009F49AF" w:rsidP="00644C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Bij het gelijktijdig afnemen van meerdere producten ontvangt u een korting. De hoogte van de korting is afhankelijk van het aantal en de soort van de producten die u afneemt.</w:t>
      </w:r>
    </w:p>
    <w:p w:rsidR="009F49AF" w:rsidRDefault="009F49AF" w:rsidP="00644C5D">
      <w:pPr>
        <w:rPr>
          <w:rFonts w:ascii="Times New Roman" w:hAnsi="Times New Roman" w:cs="Times New Roman"/>
          <w:sz w:val="22"/>
          <w:szCs w:val="22"/>
        </w:rPr>
      </w:pPr>
    </w:p>
    <w:p w:rsidR="009F49AF" w:rsidRDefault="009F49AF" w:rsidP="00644C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 Abonnement beheer en nazorg collectieve pensioenregeling</w:t>
      </w:r>
    </w:p>
    <w:p w:rsidR="009F49AF" w:rsidRPr="009F49AF" w:rsidRDefault="009F49AF" w:rsidP="009F49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Het tarief per werknemer bedraagt:</w:t>
      </w:r>
    </w:p>
    <w:p w:rsidR="009F49AF" w:rsidRDefault="009F49AF" w:rsidP="009F49AF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Van 1 tot 15 werknemers € 150,-</w:t>
      </w:r>
    </w:p>
    <w:p w:rsidR="009F49AF" w:rsidRDefault="009F49AF" w:rsidP="009F49AF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Van 15 tot 50 werknemers € 125,-</w:t>
      </w:r>
    </w:p>
    <w:p w:rsidR="009F49AF" w:rsidRDefault="009F49AF" w:rsidP="009F49AF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Vanaf 50 werknemers op aanvraag</w:t>
      </w:r>
    </w:p>
    <w:p w:rsidR="00686BAD" w:rsidRDefault="00686BAD" w:rsidP="00686BAD">
      <w:pPr>
        <w:pStyle w:val="Lijstalinea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 de bestede werkzaamheden meer bedragen dan 10 uur per jaar of (indien hoger) meer dan 3 uur per werknemer per jaar, dan wordt over deze extra uren een tarief  in rekening gebracht van € 125,- per uur.</w:t>
      </w:r>
    </w:p>
    <w:p w:rsidR="009F49AF" w:rsidRPr="009F49AF" w:rsidRDefault="009F49AF" w:rsidP="009F49AF">
      <w:pPr>
        <w:rPr>
          <w:rFonts w:ascii="Times New Roman" w:hAnsi="Times New Roman" w:cs="Times New Roman"/>
          <w:sz w:val="22"/>
          <w:szCs w:val="22"/>
        </w:rPr>
      </w:pPr>
    </w:p>
    <w:sectPr w:rsidR="009F49AF" w:rsidRPr="009F49AF" w:rsidSect="00B07C4F">
      <w:type w:val="continuous"/>
      <w:pgSz w:w="16840" w:h="11900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AF" w:rsidRDefault="009F49AF" w:rsidP="007871A5">
      <w:r>
        <w:separator/>
      </w:r>
    </w:p>
  </w:endnote>
  <w:endnote w:type="continuationSeparator" w:id="0">
    <w:p w:rsidR="009F49AF" w:rsidRDefault="009F49AF" w:rsidP="0078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AF" w:rsidRDefault="009F49AF" w:rsidP="007871A5">
      <w:r>
        <w:separator/>
      </w:r>
    </w:p>
  </w:footnote>
  <w:footnote w:type="continuationSeparator" w:id="0">
    <w:p w:rsidR="009F49AF" w:rsidRDefault="009F49AF" w:rsidP="0078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AF" w:rsidRDefault="00E315A7">
    <w:pPr>
      <w:pStyle w:val="Koptekst"/>
    </w:pPr>
    <w:sdt>
      <w:sdtPr>
        <w:id w:val="171999623"/>
        <w:placeholder>
          <w:docPart w:val="356B062DBB20E8439DA469C3021EA5FF"/>
        </w:placeholder>
        <w:temporary/>
        <w:showingPlcHdr/>
      </w:sdtPr>
      <w:sdtEndPr/>
      <w:sdtContent>
        <w:r w:rsidR="009F49AF">
          <w:t>[Geef de tekst op]</w:t>
        </w:r>
      </w:sdtContent>
    </w:sdt>
    <w:r w:rsidR="009F49AF">
      <w:ptab w:relativeTo="margin" w:alignment="center" w:leader="none"/>
    </w:r>
    <w:sdt>
      <w:sdtPr>
        <w:id w:val="171999624"/>
        <w:placeholder>
          <w:docPart w:val="F78732F3FFD8EE46837C410647BF5BE3"/>
        </w:placeholder>
        <w:temporary/>
        <w:showingPlcHdr/>
      </w:sdtPr>
      <w:sdtEndPr/>
      <w:sdtContent>
        <w:r w:rsidR="009F49AF">
          <w:t>[Geef de tekst op]</w:t>
        </w:r>
      </w:sdtContent>
    </w:sdt>
    <w:r w:rsidR="009F49AF">
      <w:ptab w:relativeTo="margin" w:alignment="right" w:leader="none"/>
    </w:r>
    <w:sdt>
      <w:sdtPr>
        <w:id w:val="171999625"/>
        <w:placeholder>
          <w:docPart w:val="23D8BB3B329DD7488C592E304CE1A854"/>
        </w:placeholder>
        <w:temporary/>
        <w:showingPlcHdr/>
      </w:sdtPr>
      <w:sdtEndPr/>
      <w:sdtContent>
        <w:r w:rsidR="009F49AF">
          <w:t>[Geef de tekst op]</w:t>
        </w:r>
      </w:sdtContent>
    </w:sdt>
  </w:p>
  <w:p w:rsidR="009F49AF" w:rsidRDefault="009F49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AF" w:rsidRDefault="009F49AF">
    <w:pPr>
      <w:pStyle w:val="Koptekst"/>
    </w:pPr>
    <w:r w:rsidRPr="007871A5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>
      <w:rPr>
        <w:rFonts w:ascii="Times New Roman" w:hAnsi="Times New Roman" w:cs="Times New Roman"/>
        <w:b/>
        <w:sz w:val="32"/>
        <w:szCs w:val="32"/>
      </w:rPr>
      <w:t>Tarievenkaart complexe producten Weitenberg Assurantiën</w:t>
    </w:r>
    <w:r w:rsidRPr="007871A5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  <w:r w:rsidR="00342379"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481474BC" wp14:editId="53CF1E39">
          <wp:extent cx="533400" cy="469392"/>
          <wp:effectExtent l="0" t="0" r="0" b="6985"/>
          <wp:docPr id="2" name="Afbeelding 2" descr="F:\Algemeen\logo\logo om zelf te printen\logo 7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meen\logo\logo om zelf te printen\logo 75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9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9AF" w:rsidRPr="007871A5" w:rsidRDefault="009F49AF" w:rsidP="007871A5">
    <w:pPr>
      <w:pStyle w:val="Koptekst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7F7"/>
    <w:multiLevelType w:val="hybridMultilevel"/>
    <w:tmpl w:val="5B34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B23"/>
    <w:multiLevelType w:val="hybridMultilevel"/>
    <w:tmpl w:val="50C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D00"/>
    <w:multiLevelType w:val="hybridMultilevel"/>
    <w:tmpl w:val="B77C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AF9"/>
    <w:multiLevelType w:val="hybridMultilevel"/>
    <w:tmpl w:val="F4F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A5"/>
    <w:rsid w:val="00342379"/>
    <w:rsid w:val="00460B8C"/>
    <w:rsid w:val="005977DF"/>
    <w:rsid w:val="00644C5D"/>
    <w:rsid w:val="00686BAD"/>
    <w:rsid w:val="00762F1A"/>
    <w:rsid w:val="007871A5"/>
    <w:rsid w:val="0093283C"/>
    <w:rsid w:val="00972356"/>
    <w:rsid w:val="009F49AF"/>
    <w:rsid w:val="00AF6FE6"/>
    <w:rsid w:val="00B07C4F"/>
    <w:rsid w:val="00BE68D1"/>
    <w:rsid w:val="00DF338B"/>
    <w:rsid w:val="00E315A7"/>
    <w:rsid w:val="00F26728"/>
    <w:rsid w:val="00F5180D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C7DAC0"/>
  <w14:defaultImageDpi w14:val="300"/>
  <w15:docId w15:val="{01E83321-9A2D-4AA0-A6A0-6011EAE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7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71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71A5"/>
  </w:style>
  <w:style w:type="paragraph" w:styleId="Voettekst">
    <w:name w:val="footer"/>
    <w:basedOn w:val="Standaard"/>
    <w:link w:val="VoettekstChar"/>
    <w:uiPriority w:val="99"/>
    <w:unhideWhenUsed/>
    <w:rsid w:val="007871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71A5"/>
  </w:style>
  <w:style w:type="paragraph" w:styleId="Geenafstand">
    <w:name w:val="No Spacing"/>
    <w:link w:val="GeenafstandChar"/>
    <w:qFormat/>
    <w:rsid w:val="007871A5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7871A5"/>
    <w:rPr>
      <w:rFonts w:ascii="PMingLiU" w:hAnsi="PMingLiU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7871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871A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1A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1A5"/>
    <w:rPr>
      <w:rFonts w:ascii="Lucida Grande" w:hAnsi="Lucida Grande" w:cs="Lucida Grande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871A5"/>
    <w:pPr>
      <w:spacing w:before="120"/>
    </w:pPr>
    <w:rPr>
      <w:rFonts w:asciiTheme="minorHAnsi" w:hAnsiTheme="minorHAnsi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871A5"/>
    <w:pPr>
      <w:ind w:left="240"/>
    </w:pPr>
    <w:rPr>
      <w:rFonts w:asciiTheme="minorHAnsi" w:hAnsiTheme="minorHAnsi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871A5"/>
    <w:pPr>
      <w:ind w:left="480"/>
    </w:pPr>
    <w:rPr>
      <w:rFonts w:asciiTheme="minorHAnsi" w:hAnsiTheme="minorHAnsi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871A5"/>
    <w:pPr>
      <w:ind w:left="72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871A5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871A5"/>
    <w:pPr>
      <w:ind w:left="12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871A5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871A5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871A5"/>
    <w:pPr>
      <w:ind w:left="1920"/>
    </w:pPr>
    <w:rPr>
      <w:rFonts w:asciiTheme="minorHAnsi" w:hAnsiTheme="minorHAnsi"/>
      <w:sz w:val="20"/>
      <w:szCs w:val="20"/>
    </w:rPr>
  </w:style>
  <w:style w:type="table" w:styleId="Tabelraster">
    <w:name w:val="Table Grid"/>
    <w:basedOn w:val="Standaardtabel"/>
    <w:uiPriority w:val="59"/>
    <w:rsid w:val="00DF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B062DBB20E8439DA469C3021EA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16FFD-5B0B-2C40-AB03-DF99E0015E97}"/>
      </w:docPartPr>
      <w:docPartBody>
        <w:p w:rsidR="007206CE" w:rsidRDefault="007206CE" w:rsidP="007206CE">
          <w:pPr>
            <w:pStyle w:val="356B062DBB20E8439DA469C3021EA5FF"/>
          </w:pPr>
          <w:r>
            <w:t>[Geef de tekst op]</w:t>
          </w:r>
        </w:p>
      </w:docPartBody>
    </w:docPart>
    <w:docPart>
      <w:docPartPr>
        <w:name w:val="F78732F3FFD8EE46837C410647BF5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74CC4-ADA1-924D-AAD4-1F466E95BFAB}"/>
      </w:docPartPr>
      <w:docPartBody>
        <w:p w:rsidR="007206CE" w:rsidRDefault="007206CE" w:rsidP="007206CE">
          <w:pPr>
            <w:pStyle w:val="F78732F3FFD8EE46837C410647BF5BE3"/>
          </w:pPr>
          <w:r>
            <w:t>[Geef de tekst op]</w:t>
          </w:r>
        </w:p>
      </w:docPartBody>
    </w:docPart>
    <w:docPart>
      <w:docPartPr>
        <w:name w:val="23D8BB3B329DD7488C592E304CE1A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53CE4-3852-8143-830E-D70385D040B4}"/>
      </w:docPartPr>
      <w:docPartBody>
        <w:p w:rsidR="007206CE" w:rsidRDefault="007206CE" w:rsidP="007206CE">
          <w:pPr>
            <w:pStyle w:val="23D8BB3B329DD7488C592E304CE1A854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CE"/>
    <w:rsid w:val="007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16873075C1C74BB5E8834E664A209E">
    <w:name w:val="F416873075C1C74BB5E8834E664A209E"/>
    <w:rsid w:val="007206CE"/>
  </w:style>
  <w:style w:type="paragraph" w:customStyle="1" w:styleId="8C4BE6FDFA679349B11BD2811DD21D3D">
    <w:name w:val="8C4BE6FDFA679349B11BD2811DD21D3D"/>
    <w:rsid w:val="007206CE"/>
  </w:style>
  <w:style w:type="paragraph" w:customStyle="1" w:styleId="356B062DBB20E8439DA469C3021EA5FF">
    <w:name w:val="356B062DBB20E8439DA469C3021EA5FF"/>
    <w:rsid w:val="007206CE"/>
  </w:style>
  <w:style w:type="paragraph" w:customStyle="1" w:styleId="F78732F3FFD8EE46837C410647BF5BE3">
    <w:name w:val="F78732F3FFD8EE46837C410647BF5BE3"/>
    <w:rsid w:val="007206CE"/>
  </w:style>
  <w:style w:type="paragraph" w:customStyle="1" w:styleId="23D8BB3B329DD7488C592E304CE1A854">
    <w:name w:val="23D8BB3B329DD7488C592E304CE1A854"/>
    <w:rsid w:val="007206CE"/>
  </w:style>
  <w:style w:type="paragraph" w:customStyle="1" w:styleId="B289E9B03EFFA948AAA476DAE881A393">
    <w:name w:val="B289E9B03EFFA948AAA476DAE881A393"/>
    <w:rsid w:val="007206CE"/>
  </w:style>
  <w:style w:type="paragraph" w:customStyle="1" w:styleId="C9AEB636873D3349867DAD6FA9B7FF3F">
    <w:name w:val="C9AEB636873D3349867DAD6FA9B7FF3F"/>
    <w:rsid w:val="007206CE"/>
  </w:style>
  <w:style w:type="paragraph" w:customStyle="1" w:styleId="58C2A2FA81EB4C4B8FBAD2F67A4CF6BF">
    <w:name w:val="58C2A2FA81EB4C4B8FBAD2F67A4CF6BF"/>
    <w:rsid w:val="00720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2F770-7B0C-4C5C-8D24-4B65968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Hartmann</dc:creator>
  <cp:lastModifiedBy>Andre Hartmann</cp:lastModifiedBy>
  <cp:revision>2</cp:revision>
  <cp:lastPrinted>2018-02-19T09:16:00Z</cp:lastPrinted>
  <dcterms:created xsi:type="dcterms:W3CDTF">2022-08-02T08:57:00Z</dcterms:created>
  <dcterms:modified xsi:type="dcterms:W3CDTF">2022-08-02T08:57:00Z</dcterms:modified>
</cp:coreProperties>
</file>